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830E8" w14:textId="77777777" w:rsidR="00602662" w:rsidRDefault="00602662" w:rsidP="00602662">
      <w:pPr>
        <w:keepNext/>
        <w:jc w:val="center"/>
        <w:rPr>
          <w:b/>
          <w:sz w:val="28"/>
          <w:szCs w:val="28"/>
        </w:rPr>
      </w:pPr>
      <w:r w:rsidRPr="00BD6CEF">
        <w:rPr>
          <w:b/>
          <w:sz w:val="28"/>
          <w:szCs w:val="28"/>
        </w:rPr>
        <w:t>Soggetti del sistema economico</w:t>
      </w:r>
    </w:p>
    <w:p w14:paraId="59091649" w14:textId="77777777" w:rsidR="00BD6CEF" w:rsidRPr="00BD6CEF" w:rsidRDefault="00BD6CEF" w:rsidP="00602662">
      <w:pPr>
        <w:keepNext/>
        <w:jc w:val="center"/>
        <w:rPr>
          <w:b/>
          <w:sz w:val="28"/>
          <w:szCs w:val="28"/>
        </w:rPr>
      </w:pPr>
    </w:p>
    <w:p w14:paraId="4CA8DED6" w14:textId="77777777" w:rsidR="00602662" w:rsidRPr="00BD6CEF" w:rsidRDefault="00BD6CEF" w:rsidP="00602662">
      <w:pPr>
        <w:keepNext/>
        <w:jc w:val="center"/>
        <w:rPr>
          <w:sz w:val="22"/>
          <w:szCs w:val="22"/>
        </w:rPr>
      </w:pPr>
      <w:r w:rsidRPr="00BD6CEF">
        <w:rPr>
          <w:sz w:val="22"/>
          <w:szCs w:val="22"/>
        </w:rPr>
        <w:t>Piero Vernaglione</w:t>
      </w:r>
    </w:p>
    <w:p w14:paraId="05799C4D" w14:textId="77777777" w:rsidR="00BD6CEF" w:rsidRDefault="00BD6CEF" w:rsidP="00602662">
      <w:pPr>
        <w:keepNext/>
        <w:jc w:val="center"/>
        <w:rPr>
          <w:sz w:val="26"/>
        </w:rPr>
      </w:pPr>
    </w:p>
    <w:p w14:paraId="256DE04F" w14:textId="77777777" w:rsidR="00602662" w:rsidRPr="00822197" w:rsidRDefault="00602662" w:rsidP="00602662">
      <w:pPr>
        <w:jc w:val="both"/>
        <w:rPr>
          <w:szCs w:val="24"/>
        </w:rPr>
      </w:pPr>
      <w:r w:rsidRPr="00822197">
        <w:rPr>
          <w:szCs w:val="24"/>
        </w:rPr>
        <w:t xml:space="preserve">Le categorie economiche, relativamente alle loro funzioni, possono essere suddivise in: imprenditori, capitalisti/proprietari </w:t>
      </w:r>
      <w:r w:rsidR="00FD352B" w:rsidRPr="00822197">
        <w:rPr>
          <w:szCs w:val="24"/>
        </w:rPr>
        <w:t>dei fattori produttivi</w:t>
      </w:r>
      <w:r w:rsidRPr="00822197">
        <w:rPr>
          <w:szCs w:val="24"/>
        </w:rPr>
        <w:t>, lavoratori. Esse sono categorie dell’azione umana. La classificazione è funzionale, non personale, nel senso che una stessa persona può svolgere, in fasi temporali successive o contemporaneamente, o</w:t>
      </w:r>
      <w:r w:rsidR="00FD352B" w:rsidRPr="00822197">
        <w:rPr>
          <w:szCs w:val="24"/>
        </w:rPr>
        <w:t>gnuna di queste funzioni. Ad esempio</w:t>
      </w:r>
      <w:r w:rsidRPr="00822197">
        <w:rPr>
          <w:szCs w:val="24"/>
        </w:rPr>
        <w:t>, una persona può essere lavoratore alle dipendenze e proprietario terriero.</w:t>
      </w:r>
    </w:p>
    <w:p w14:paraId="0343023B" w14:textId="77777777" w:rsidR="00602662" w:rsidRPr="00822197" w:rsidRDefault="00602662" w:rsidP="00602662">
      <w:pPr>
        <w:jc w:val="both"/>
        <w:rPr>
          <w:szCs w:val="24"/>
        </w:rPr>
      </w:pPr>
    </w:p>
    <w:p w14:paraId="3CB94882" w14:textId="60D979C0" w:rsidR="00602662" w:rsidRPr="00822197" w:rsidRDefault="00602662" w:rsidP="0080278D">
      <w:pPr>
        <w:ind w:firstLine="284"/>
        <w:jc w:val="both"/>
        <w:rPr>
          <w:szCs w:val="24"/>
        </w:rPr>
      </w:pPr>
      <w:r w:rsidRPr="00822197">
        <w:rPr>
          <w:i/>
          <w:szCs w:val="24"/>
        </w:rPr>
        <w:t>Imprenditore</w:t>
      </w:r>
      <w:r w:rsidRPr="00822197">
        <w:rPr>
          <w:szCs w:val="24"/>
        </w:rPr>
        <w:t xml:space="preserve"> è qualunque individuo che agisce in relazione ai cambiamenti che si verificano nei dati di mercato (le discrepanze fra i prezzi in periodi successivi), scommettendo sulle incerte condizioni future per migliorare il proprio benessere (profitto). </w:t>
      </w:r>
      <w:r w:rsidR="004A64DE" w:rsidRPr="00822197">
        <w:rPr>
          <w:szCs w:val="24"/>
        </w:rPr>
        <w:t>In sostanza, l’imprenditore utilizza i risparmi (personali o presi in prestito) per acquisire input – assumere lavoratori, acquistare o affittare terra, macchinari, ma</w:t>
      </w:r>
      <w:r w:rsidR="00C43701" w:rsidRPr="00822197">
        <w:rPr>
          <w:szCs w:val="24"/>
        </w:rPr>
        <w:t xml:space="preserve">terie prime, energia elettrica, </w:t>
      </w:r>
      <w:r w:rsidR="004A64DE" w:rsidRPr="00822197">
        <w:rPr>
          <w:szCs w:val="24"/>
        </w:rPr>
        <w:t>semilavorati – con cui vengono prodotti beni e servizi</w:t>
      </w:r>
      <w:r w:rsidR="00A171FB" w:rsidRPr="00822197">
        <w:rPr>
          <w:szCs w:val="24"/>
        </w:rPr>
        <w:t xml:space="preserve"> in funzione della vendita</w:t>
      </w:r>
      <w:r w:rsidR="004A64DE" w:rsidRPr="00822197">
        <w:rPr>
          <w:szCs w:val="24"/>
        </w:rPr>
        <w:t xml:space="preserve">; di fatto l’attività dell’imprenditore consiste nell’organizzazione e gestione dell’impresa. </w:t>
      </w:r>
      <w:r w:rsidRPr="00822197">
        <w:rPr>
          <w:szCs w:val="24"/>
        </w:rPr>
        <w:t>L’impresa è l’unità, costituita da una combinazione di fattori produttivi, che produce beni o servizi per il mercato (compresi commercianti e artigiani)</w:t>
      </w:r>
      <w:r w:rsidR="009370A5">
        <w:rPr>
          <w:rStyle w:val="Rimandonotaapidipagina"/>
          <w:szCs w:val="24"/>
        </w:rPr>
        <w:footnoteReference w:id="1"/>
      </w:r>
      <w:r w:rsidRPr="00822197">
        <w:rPr>
          <w:szCs w:val="24"/>
        </w:rPr>
        <w:t xml:space="preserve">. </w:t>
      </w:r>
    </w:p>
    <w:p w14:paraId="2B1F6A1D" w14:textId="77777777" w:rsidR="00B07899" w:rsidRDefault="00602662" w:rsidP="0080278D">
      <w:pPr>
        <w:ind w:firstLine="284"/>
        <w:jc w:val="both"/>
        <w:rPr>
          <w:szCs w:val="24"/>
        </w:rPr>
      </w:pPr>
      <w:r w:rsidRPr="00822197">
        <w:rPr>
          <w:szCs w:val="24"/>
        </w:rPr>
        <w:t xml:space="preserve">L’attività dell’imprenditore è caratterizzata dal rischio. Il suo obiettivo è il </w:t>
      </w:r>
      <w:r w:rsidRPr="00822197">
        <w:rPr>
          <w:szCs w:val="24"/>
          <w:u w:val="single"/>
        </w:rPr>
        <w:t>profitto</w:t>
      </w:r>
      <w:r w:rsidRPr="00822197">
        <w:rPr>
          <w:szCs w:val="24"/>
        </w:rPr>
        <w:t>. Il profitto è la differenza positiva fra i ricavi e i costi</w:t>
      </w:r>
      <w:r w:rsidRPr="00822197">
        <w:rPr>
          <w:rStyle w:val="Rimandonotaapidipagina"/>
          <w:szCs w:val="24"/>
        </w:rPr>
        <w:footnoteReference w:id="2"/>
      </w:r>
      <w:r w:rsidRPr="00822197">
        <w:rPr>
          <w:szCs w:val="24"/>
        </w:rPr>
        <w:t xml:space="preserve">; la perdita la differenza negativa. Es.: un imprenditore acquista fattori produttivi per un valore di </w:t>
      </w:r>
      <w:smartTag w:uri="urn:schemas-microsoft-com:office:smarttags" w:element="metricconverter">
        <w:smartTagPr>
          <w:attr w:name="ProductID" w:val="100 once"/>
        </w:smartTagPr>
        <w:r w:rsidRPr="00822197">
          <w:rPr>
            <w:szCs w:val="24"/>
          </w:rPr>
          <w:t>100 once</w:t>
        </w:r>
      </w:smartTag>
      <w:r w:rsidRPr="00822197">
        <w:rPr>
          <w:szCs w:val="24"/>
        </w:rPr>
        <w:t xml:space="preserve"> d’oro; egli spera di vendere dopo un anno il prodotto ottenuto con questi fattori a un prezzo di 110; se ci riesce</w:t>
      </w:r>
      <w:r w:rsidR="00B07899">
        <w:rPr>
          <w:szCs w:val="24"/>
        </w:rPr>
        <w:t>,</w:t>
      </w:r>
      <w:r w:rsidRPr="00822197">
        <w:rPr>
          <w:szCs w:val="24"/>
        </w:rPr>
        <w:t xml:space="preserve"> ha ottenuto un tasso di rendimento annuo pari al 10% (</w:t>
      </w:r>
      <w:smartTag w:uri="urn:schemas-microsoft-com:office:smarttags" w:element="metricconverter">
        <w:smartTagPr>
          <w:attr w:name="ProductID" w:val="10 once"/>
        </w:smartTagPr>
        <w:r w:rsidRPr="00822197">
          <w:rPr>
            <w:szCs w:val="24"/>
          </w:rPr>
          <w:t>10 once</w:t>
        </w:r>
      </w:smartTag>
      <w:r w:rsidRPr="00822197">
        <w:rPr>
          <w:szCs w:val="24"/>
        </w:rPr>
        <w:t xml:space="preserve"> in termini assoluti); se il tasso di interesse è pari al 5%, il profitto è pari al 10 – 5 = 5% annuo, cioè </w:t>
      </w:r>
      <w:smartTag w:uri="urn:schemas-microsoft-com:office:smarttags" w:element="metricconverter">
        <w:smartTagPr>
          <w:attr w:name="ProductID" w:val="5 once"/>
        </w:smartTagPr>
        <w:r w:rsidRPr="00822197">
          <w:rPr>
            <w:szCs w:val="24"/>
          </w:rPr>
          <w:t>5 once</w:t>
        </w:r>
      </w:smartTag>
      <w:r w:rsidRPr="00822197">
        <w:rPr>
          <w:szCs w:val="24"/>
        </w:rPr>
        <w:t>.</w:t>
      </w:r>
      <w:r w:rsidR="00661081" w:rsidRPr="00822197">
        <w:rPr>
          <w:szCs w:val="24"/>
        </w:rPr>
        <w:t xml:space="preserve"> </w:t>
      </w:r>
    </w:p>
    <w:p w14:paraId="6F369E91" w14:textId="77777777" w:rsidR="00602662" w:rsidRPr="00822197" w:rsidRDefault="00661081" w:rsidP="0080278D">
      <w:pPr>
        <w:ind w:firstLine="284"/>
        <w:jc w:val="both"/>
        <w:rPr>
          <w:szCs w:val="24"/>
        </w:rPr>
      </w:pPr>
      <w:r w:rsidRPr="00822197">
        <w:rPr>
          <w:szCs w:val="24"/>
        </w:rPr>
        <w:t>L’imprenditore più intuitivo e</w:t>
      </w:r>
      <w:r w:rsidR="00602662" w:rsidRPr="00822197">
        <w:rPr>
          <w:szCs w:val="24"/>
        </w:rPr>
        <w:t xml:space="preserve"> abile </w:t>
      </w:r>
      <w:r w:rsidR="00D66567" w:rsidRPr="00822197">
        <w:rPr>
          <w:szCs w:val="24"/>
        </w:rPr>
        <w:t>a utilizzare la conoscenza</w:t>
      </w:r>
      <w:r w:rsidR="00D66567" w:rsidRPr="00822197">
        <w:rPr>
          <w:rStyle w:val="Rimandonotaapidipagina"/>
          <w:szCs w:val="24"/>
        </w:rPr>
        <w:footnoteReference w:id="3"/>
      </w:r>
      <w:r w:rsidR="00D66567" w:rsidRPr="00822197">
        <w:rPr>
          <w:szCs w:val="24"/>
        </w:rPr>
        <w:t xml:space="preserve"> esistente e a </w:t>
      </w:r>
      <w:r w:rsidR="00602662" w:rsidRPr="00822197">
        <w:rPr>
          <w:szCs w:val="24"/>
        </w:rPr>
        <w:t>indovinare le preferenze (la domanda) dei consumatori farà profitti, cioè conseguirà un prezzo del bene che è più alto del prezzo dei fattori produttivi impiegati; l’i</w:t>
      </w:r>
      <w:r w:rsidR="004A64DE" w:rsidRPr="00822197">
        <w:rPr>
          <w:szCs w:val="24"/>
        </w:rPr>
        <w:t>mprenditore</w:t>
      </w:r>
      <w:r w:rsidR="00602662" w:rsidRPr="00822197">
        <w:rPr>
          <w:szCs w:val="24"/>
        </w:rPr>
        <w:t xml:space="preserve"> non capace subirà perdite. Il profitto dipende dalla correttezza delle previsioni fatte dall’imprenditore su eventi futuri, che sono incerti. L’imprenditore è uno speculatore (il termine non ha alcuna accezione spregiativa), nel senso che si occupa delle condizioni incerte del futuro, giocando sulla discrepanza fra i prezzi attesi e i prezzi effettivamente pagati sul mercato. La fonte dei profitti dell’imprenditore è la sua abilità ad anticipare meglio degli altri la domanda dei consumatori, conseguendo un prezzo del bene che è più alto del prezzo dei fattori produttivi impiegati. In generale, dunque, l’imprenditore che ottiene profitti è quello che ha intuito che i prezzi dei fattori produt</w:t>
      </w:r>
      <w:r w:rsidR="0087311E" w:rsidRPr="00822197">
        <w:rPr>
          <w:szCs w:val="24"/>
        </w:rPr>
        <w:t>tivi erano sottostimati, e</w:t>
      </w:r>
      <w:r w:rsidR="00602662" w:rsidRPr="00822197">
        <w:rPr>
          <w:szCs w:val="24"/>
        </w:rPr>
        <w:t xml:space="preserve"> avevano invece delle produttività marginali potenziali maggiori, che l’imprenditore è riuscito a realizzare; e incassa il differenziale fra i prezzi sottostimati iniziali e i prezzi maggiorati finali. Se tutti anticipassero correttamente lo stato futuro del mercato di una certa merce, non vi sarebbero né profitti né perdite; infatti i prezzi dei fattori sarebbero già oggi adattati al prezzo futuro della merce.</w:t>
      </w:r>
      <w:r w:rsidR="00483521" w:rsidRPr="00822197">
        <w:rPr>
          <w:szCs w:val="24"/>
        </w:rPr>
        <w:t xml:space="preserve"> Il profitto dunque è il reddito che l’imprenditore guadagna per la sua capacità di previsione (e la perdita l’esito di una cattiva capacità previsiva).</w:t>
      </w:r>
    </w:p>
    <w:p w14:paraId="1D6E1E2F" w14:textId="77777777" w:rsidR="00602662" w:rsidRPr="00822197" w:rsidRDefault="00602662" w:rsidP="0080278D">
      <w:pPr>
        <w:ind w:firstLine="284"/>
        <w:jc w:val="both"/>
        <w:rPr>
          <w:szCs w:val="24"/>
        </w:rPr>
      </w:pPr>
      <w:r w:rsidRPr="00822197">
        <w:rPr>
          <w:szCs w:val="24"/>
        </w:rPr>
        <w:t xml:space="preserve">Non ha senso parlare, come alcune teorie fanno, di un tasso di profitto uniforme: i profitti in un’economia dinamica tendono ad annullarsi, dal momento che i prezzi, prima ignoti, ora diventano </w:t>
      </w:r>
      <w:r w:rsidRPr="00822197">
        <w:rPr>
          <w:szCs w:val="24"/>
        </w:rPr>
        <w:lastRenderedPageBreak/>
        <w:t xml:space="preserve">conosciuti. L’imprenditore, innovando e scommettendo di nuovo sul futuro, realizza un nuovo profitto. Dunque non ha senso parlare di saggio “normale” di profitto; esso è solo momentaneo e continuamente in mutamento; al contrario, i profitti e le perdite sono sempre fenomeni di deviazione dalla “normalità”. </w:t>
      </w:r>
    </w:p>
    <w:p w14:paraId="2488AE25" w14:textId="77777777" w:rsidR="00602662" w:rsidRPr="00822197" w:rsidRDefault="00602662" w:rsidP="0080278D">
      <w:pPr>
        <w:ind w:firstLine="284"/>
        <w:jc w:val="both"/>
        <w:rPr>
          <w:szCs w:val="24"/>
        </w:rPr>
      </w:pPr>
      <w:r w:rsidRPr="00822197">
        <w:rPr>
          <w:szCs w:val="24"/>
        </w:rPr>
        <w:t>Il profitto non dipende dal capitale impiegato, ma, come abbiamo visto, dall’abilità dell’imprenditore. Il profitto è la giusta ricompensa per gli imprenditori, che garantiscono il miglioramento e la crescita economica trasformando il risparmio in beni capitali addizionali. L’economia uniformemente rotante è utile perché consente di distinguere il profitto dall’interesse: infatti in un mondo senza cambiamenti nei prezzi, come è l’</w:t>
      </w:r>
      <w:proofErr w:type="spellStart"/>
      <w:r w:rsidRPr="00822197">
        <w:rPr>
          <w:szCs w:val="24"/>
        </w:rPr>
        <w:t>e.u.r</w:t>
      </w:r>
      <w:proofErr w:type="spellEnd"/>
      <w:r w:rsidRPr="00822197">
        <w:rPr>
          <w:szCs w:val="24"/>
        </w:rPr>
        <w:t>., il profitto scompare, ma l’interesse no.</w:t>
      </w:r>
    </w:p>
    <w:p w14:paraId="2A8D7658" w14:textId="77777777" w:rsidR="00602662" w:rsidRPr="00822197" w:rsidRDefault="00602662" w:rsidP="0080278D">
      <w:pPr>
        <w:ind w:firstLine="284"/>
        <w:jc w:val="both"/>
        <w:rPr>
          <w:szCs w:val="24"/>
        </w:rPr>
      </w:pPr>
      <w:r w:rsidRPr="00822197">
        <w:rPr>
          <w:szCs w:val="24"/>
        </w:rPr>
        <w:t>La crescita della produzione nel tempo, e il fatto che i profitti non crescano indefinitamente, ma, al contrario, si riducono fino a zero per poi ricomparire di nuovo, è la dimostrazione che l’attività dell’imprenditore determina l’aumento della remunerazione degli altri fattori produttivi, fra cui il salario. Dunque i profitti non derivano dallo sfruttamento dei lavoratori; anzi: è l’investimento e l’allargamento della produzione che nel tempo ha determinato gli aumenti dei saggi salariali.</w:t>
      </w:r>
    </w:p>
    <w:p w14:paraId="1001CA97" w14:textId="77777777" w:rsidR="00602662" w:rsidRPr="00822197" w:rsidRDefault="00602662" w:rsidP="0080278D">
      <w:pPr>
        <w:ind w:firstLine="284"/>
        <w:jc w:val="both"/>
        <w:rPr>
          <w:szCs w:val="24"/>
        </w:rPr>
      </w:pPr>
      <w:r w:rsidRPr="00822197">
        <w:rPr>
          <w:szCs w:val="24"/>
        </w:rPr>
        <w:t>È il comportamento dei consumatori a determinare i profitti e le perdite e quindi a trasferire la proprietà dei mezzi di produzione dai soggetti meno efficienti ai più efficienti. In assenza di profitti e perdite gli imprenditori non saprebbero quali sono i bisogni più urgenti dei consumatori.</w:t>
      </w:r>
    </w:p>
    <w:p w14:paraId="2FC5B44F" w14:textId="77777777" w:rsidR="00602662" w:rsidRPr="00822197" w:rsidRDefault="00602662" w:rsidP="00602662">
      <w:pPr>
        <w:jc w:val="both"/>
        <w:rPr>
          <w:szCs w:val="24"/>
        </w:rPr>
      </w:pPr>
    </w:p>
    <w:p w14:paraId="4EA3100B" w14:textId="77777777" w:rsidR="00602662" w:rsidRPr="00822197" w:rsidRDefault="00602662" w:rsidP="0080278D">
      <w:pPr>
        <w:ind w:firstLine="284"/>
        <w:jc w:val="both"/>
        <w:rPr>
          <w:szCs w:val="24"/>
        </w:rPr>
      </w:pPr>
      <w:r w:rsidRPr="00822197">
        <w:rPr>
          <w:i/>
          <w:szCs w:val="24"/>
        </w:rPr>
        <w:t>Proprietario dei fattori (capitalista</w:t>
      </w:r>
      <w:r w:rsidRPr="00822197">
        <w:rPr>
          <w:szCs w:val="24"/>
        </w:rPr>
        <w:t xml:space="preserve"> e/o </w:t>
      </w:r>
      <w:r w:rsidRPr="00822197">
        <w:rPr>
          <w:i/>
          <w:szCs w:val="24"/>
        </w:rPr>
        <w:t>proprietario terriero)</w:t>
      </w:r>
      <w:r w:rsidRPr="00822197">
        <w:rPr>
          <w:szCs w:val="24"/>
        </w:rPr>
        <w:t xml:space="preserve"> è l’agente possessore dei fattori di produzione diversi dal lavoro umano: i beni capitali, la terra. Egli ha a che fare con i cambiamenti nel valore e nel prezzo che si determinano per il solo trascorrere del tempo in conseguenza della differente valutazione dei beni presenti e dei beni futuri. Egli scambia un bene presente con un bene futuro, e il suo guadagno è la differenza fra prezzo del bene futuro e prezzo del bene presente. Il suo guadagno, che si chiama </w:t>
      </w:r>
      <w:r w:rsidRPr="00822197">
        <w:rPr>
          <w:szCs w:val="24"/>
          <w:u w:val="single"/>
        </w:rPr>
        <w:t>interesse</w:t>
      </w:r>
      <w:r w:rsidRPr="00822197">
        <w:rPr>
          <w:rStyle w:val="Rimandonotaapidipagina"/>
          <w:szCs w:val="24"/>
          <w:u w:val="single"/>
        </w:rPr>
        <w:footnoteReference w:id="4"/>
      </w:r>
      <w:r w:rsidRPr="00822197">
        <w:rPr>
          <w:szCs w:val="24"/>
        </w:rPr>
        <w:t>, deriva dal sacrificio di rinunciare al consumo presente del bene di sua proprietà (ma</w:t>
      </w:r>
      <w:r w:rsidR="0087311E" w:rsidRPr="00822197">
        <w:rPr>
          <w:szCs w:val="24"/>
        </w:rPr>
        <w:t>cchinario, terra) consentendo a</w:t>
      </w:r>
      <w:r w:rsidRPr="00822197">
        <w:rPr>
          <w:szCs w:val="24"/>
        </w:rPr>
        <w:t xml:space="preserve"> un altro soggetto di utilizzare quella risorsa per la produzione futura. </w:t>
      </w:r>
    </w:p>
    <w:p w14:paraId="60AB4B90" w14:textId="77777777" w:rsidR="00602662" w:rsidRPr="00822197" w:rsidRDefault="00602662" w:rsidP="0080278D">
      <w:pPr>
        <w:ind w:firstLine="284"/>
        <w:jc w:val="both"/>
        <w:rPr>
          <w:szCs w:val="24"/>
        </w:rPr>
      </w:pPr>
      <w:r w:rsidRPr="00822197">
        <w:rPr>
          <w:szCs w:val="24"/>
        </w:rPr>
        <w:t>Il capitale accumulato dipende dal risparmio e dal suo tradursi in investimento, non dall’espropriazione dei lavoratori.</w:t>
      </w:r>
    </w:p>
    <w:p w14:paraId="267EBDCA" w14:textId="77777777" w:rsidR="00602662" w:rsidRPr="00822197" w:rsidRDefault="00602662" w:rsidP="0080278D">
      <w:pPr>
        <w:ind w:firstLine="284"/>
        <w:jc w:val="both"/>
        <w:rPr>
          <w:szCs w:val="24"/>
        </w:rPr>
      </w:pPr>
      <w:r w:rsidRPr="00822197">
        <w:rPr>
          <w:szCs w:val="24"/>
        </w:rPr>
        <w:t>Differenza fra capitalista e imprenditore: il capitalista non rischia, perché il capitale che cede ora gli ritornerà incrementato, in base ad un accordo contrattuale</w:t>
      </w:r>
      <w:r w:rsidRPr="00822197">
        <w:rPr>
          <w:rStyle w:val="Rimandonotaapidipagina"/>
          <w:szCs w:val="24"/>
        </w:rPr>
        <w:footnoteReference w:id="5"/>
      </w:r>
      <w:r w:rsidRPr="00822197">
        <w:rPr>
          <w:szCs w:val="24"/>
        </w:rPr>
        <w:t>; l’imprenditore rischia (può subire perdite), e può non essere proprietario del capitale che utilizza. Spesso però le due figure di capitalista e imprenditore coesistono in uno stesso individ</w:t>
      </w:r>
      <w:r w:rsidR="00C43701" w:rsidRPr="00822197">
        <w:rPr>
          <w:szCs w:val="24"/>
        </w:rPr>
        <w:t>uo: il capitalista-imprenditore</w:t>
      </w:r>
      <w:r w:rsidRPr="00822197">
        <w:rPr>
          <w:szCs w:val="24"/>
        </w:rPr>
        <w:t xml:space="preserve"> è colui che organizza i fattori produttivi </w:t>
      </w:r>
      <w:r w:rsidRPr="00822197">
        <w:rPr>
          <w:i/>
          <w:szCs w:val="24"/>
        </w:rPr>
        <w:t>di cui è proprietario</w:t>
      </w:r>
      <w:r w:rsidRPr="00822197">
        <w:rPr>
          <w:szCs w:val="24"/>
        </w:rPr>
        <w:t xml:space="preserve"> ai fini della produzione. È quasi impossibile che l’imprenditore non sia proprietario di alcun </w:t>
      </w:r>
      <w:r w:rsidRPr="00822197">
        <w:rPr>
          <w:i/>
          <w:szCs w:val="24"/>
        </w:rPr>
        <w:t>asset</w:t>
      </w:r>
      <w:r w:rsidRPr="00822197">
        <w:rPr>
          <w:szCs w:val="24"/>
        </w:rPr>
        <w:t>: anche se non è proprietario delle materie prime o dei macchinari, è sicuramente proprietario del prodotto realizzato prima che questo sia venduto (stock); oppure della somma di denaro presa in prestito all’inizio del ciclo produttivo. Anche il reddito di questo soggetto è il profitto (o la perdita).</w:t>
      </w:r>
    </w:p>
    <w:p w14:paraId="6743A621" w14:textId="77777777" w:rsidR="00602662" w:rsidRPr="00822197" w:rsidRDefault="00602662" w:rsidP="00602662">
      <w:pPr>
        <w:jc w:val="both"/>
        <w:rPr>
          <w:szCs w:val="24"/>
        </w:rPr>
      </w:pPr>
    </w:p>
    <w:p w14:paraId="29491F39" w14:textId="77777777" w:rsidR="00602662" w:rsidRPr="00822197" w:rsidRDefault="00602662" w:rsidP="0080278D">
      <w:pPr>
        <w:ind w:firstLine="284"/>
        <w:jc w:val="both"/>
        <w:rPr>
          <w:szCs w:val="24"/>
        </w:rPr>
      </w:pPr>
      <w:r w:rsidRPr="00822197">
        <w:rPr>
          <w:i/>
          <w:szCs w:val="24"/>
        </w:rPr>
        <w:t>Lavoratore</w:t>
      </w:r>
      <w:r w:rsidRPr="00822197">
        <w:rPr>
          <w:szCs w:val="24"/>
        </w:rPr>
        <w:t xml:space="preserve"> è colui che svolge l’attività lavorativa come fattore della produzione “lavoro umano”. Il guadagno del l</w:t>
      </w:r>
      <w:r w:rsidR="00B07899">
        <w:rPr>
          <w:szCs w:val="24"/>
        </w:rPr>
        <w:t>avoratore</w:t>
      </w:r>
      <w:r w:rsidRPr="00822197">
        <w:rPr>
          <w:szCs w:val="24"/>
        </w:rPr>
        <w:t xml:space="preserve"> si chiama </w:t>
      </w:r>
      <w:r w:rsidRPr="00822197">
        <w:rPr>
          <w:szCs w:val="24"/>
          <w:u w:val="single"/>
        </w:rPr>
        <w:t>salario</w:t>
      </w:r>
      <w:r w:rsidR="00FD3CED">
        <w:rPr>
          <w:rStyle w:val="Rimandonotaapidipagina"/>
          <w:szCs w:val="24"/>
          <w:u w:val="single"/>
        </w:rPr>
        <w:footnoteReference w:id="6"/>
      </w:r>
      <w:r w:rsidRPr="00822197">
        <w:rPr>
          <w:szCs w:val="24"/>
        </w:rPr>
        <w:t xml:space="preserve">. </w:t>
      </w:r>
    </w:p>
    <w:p w14:paraId="753FA260" w14:textId="77777777" w:rsidR="00602662" w:rsidRPr="00822197" w:rsidRDefault="00602662" w:rsidP="00602662">
      <w:pPr>
        <w:jc w:val="both"/>
        <w:rPr>
          <w:szCs w:val="24"/>
        </w:rPr>
      </w:pPr>
    </w:p>
    <w:p w14:paraId="25452075" w14:textId="77777777" w:rsidR="00602662" w:rsidRPr="00822197" w:rsidRDefault="00602662" w:rsidP="0080278D">
      <w:pPr>
        <w:ind w:firstLine="284"/>
        <w:jc w:val="both"/>
        <w:rPr>
          <w:szCs w:val="24"/>
        </w:rPr>
      </w:pPr>
      <w:r w:rsidRPr="00822197">
        <w:rPr>
          <w:i/>
          <w:szCs w:val="24"/>
        </w:rPr>
        <w:t>Consumatori</w:t>
      </w:r>
      <w:r w:rsidRPr="00822197">
        <w:rPr>
          <w:szCs w:val="24"/>
        </w:rPr>
        <w:t xml:space="preserve"> invece sono tutti.</w:t>
      </w:r>
      <w:r w:rsidR="0091668C">
        <w:rPr>
          <w:szCs w:val="24"/>
        </w:rPr>
        <w:t xml:space="preserve"> </w:t>
      </w:r>
      <w:r w:rsidRPr="00822197">
        <w:rPr>
          <w:szCs w:val="24"/>
        </w:rPr>
        <w:t>Tutta la produzione realizzata dagli attori precedenti è volta in ultima istanza a realizzare beni di consumo, beni per i consumatori.</w:t>
      </w:r>
    </w:p>
    <w:p w14:paraId="67FAEB6A" w14:textId="77777777" w:rsidR="00602662" w:rsidRPr="00822197" w:rsidRDefault="00602662" w:rsidP="00602662">
      <w:pPr>
        <w:jc w:val="both"/>
        <w:rPr>
          <w:szCs w:val="24"/>
        </w:rPr>
      </w:pPr>
    </w:p>
    <w:p w14:paraId="20262337" w14:textId="77777777" w:rsidR="00602662" w:rsidRPr="00822197" w:rsidRDefault="00602662" w:rsidP="0080278D">
      <w:pPr>
        <w:ind w:firstLine="284"/>
        <w:jc w:val="both"/>
        <w:rPr>
          <w:szCs w:val="24"/>
        </w:rPr>
      </w:pPr>
      <w:r w:rsidRPr="00822197">
        <w:rPr>
          <w:i/>
          <w:szCs w:val="24"/>
        </w:rPr>
        <w:lastRenderedPageBreak/>
        <w:t>Stato</w:t>
      </w:r>
      <w:r w:rsidRPr="00822197">
        <w:rPr>
          <w:szCs w:val="24"/>
        </w:rPr>
        <w:t>: unità che produce servizi (alcuni in monopolio) attraverso un prelievo coercitivo delle risorse</w:t>
      </w:r>
      <w:r w:rsidR="00362CF0">
        <w:rPr>
          <w:szCs w:val="24"/>
        </w:rPr>
        <w:t xml:space="preserve"> (imposizione fiscale)</w:t>
      </w:r>
      <w:r w:rsidRPr="00822197">
        <w:rPr>
          <w:szCs w:val="24"/>
        </w:rPr>
        <w:t>, dunque fuori delle regole del mercato.</w:t>
      </w:r>
    </w:p>
    <w:p w14:paraId="7221C96C" w14:textId="77777777" w:rsidR="007D2502" w:rsidRPr="00822197" w:rsidRDefault="007D2502" w:rsidP="00602662">
      <w:pPr>
        <w:jc w:val="both"/>
        <w:rPr>
          <w:szCs w:val="24"/>
        </w:rPr>
      </w:pPr>
    </w:p>
    <w:p w14:paraId="15392946" w14:textId="77777777" w:rsidR="007D2502" w:rsidRPr="00822197" w:rsidRDefault="007D2502" w:rsidP="00822197">
      <w:pPr>
        <w:keepNext/>
        <w:spacing w:after="120"/>
        <w:jc w:val="center"/>
        <w:rPr>
          <w:szCs w:val="24"/>
        </w:rPr>
      </w:pPr>
      <w:r w:rsidRPr="00822197">
        <w:rPr>
          <w:szCs w:val="24"/>
        </w:rPr>
        <w:t>B</w:t>
      </w:r>
      <w:r w:rsidR="0080278D">
        <w:rPr>
          <w:szCs w:val="24"/>
        </w:rPr>
        <w:t>ibliografia essenziale</w:t>
      </w:r>
    </w:p>
    <w:p w14:paraId="4CF131C7" w14:textId="77777777" w:rsidR="007D2502" w:rsidRPr="00822197" w:rsidRDefault="007D2502" w:rsidP="007D2502">
      <w:pPr>
        <w:jc w:val="both"/>
        <w:rPr>
          <w:szCs w:val="24"/>
        </w:rPr>
      </w:pPr>
      <w:r w:rsidRPr="00822197">
        <w:rPr>
          <w:szCs w:val="24"/>
        </w:rPr>
        <w:t xml:space="preserve">Mises, </w:t>
      </w:r>
      <w:r w:rsidR="008002F4" w:rsidRPr="00822197">
        <w:rPr>
          <w:szCs w:val="24"/>
        </w:rPr>
        <w:t>L.</w:t>
      </w:r>
      <w:r w:rsidR="0080278D" w:rsidRPr="0080278D">
        <w:rPr>
          <w:szCs w:val="24"/>
        </w:rPr>
        <w:t xml:space="preserve"> </w:t>
      </w:r>
      <w:r w:rsidR="0080278D" w:rsidRPr="00822197">
        <w:rPr>
          <w:szCs w:val="24"/>
        </w:rPr>
        <w:t>von</w:t>
      </w:r>
      <w:r w:rsidR="008002F4">
        <w:rPr>
          <w:szCs w:val="24"/>
        </w:rPr>
        <w:t>,</w:t>
      </w:r>
      <w:r w:rsidR="008002F4" w:rsidRPr="00822197">
        <w:rPr>
          <w:szCs w:val="24"/>
        </w:rPr>
        <w:t xml:space="preserve"> </w:t>
      </w:r>
      <w:r w:rsidRPr="00822197">
        <w:rPr>
          <w:i/>
          <w:szCs w:val="24"/>
        </w:rPr>
        <w:t>L’azione umana</w:t>
      </w:r>
      <w:r w:rsidRPr="00822197">
        <w:rPr>
          <w:szCs w:val="24"/>
        </w:rPr>
        <w:t xml:space="preserve"> (1949), Utet, Torino, 1959.</w:t>
      </w:r>
    </w:p>
    <w:p w14:paraId="5C0F86D8" w14:textId="77777777" w:rsidR="007D2502" w:rsidRPr="00822197" w:rsidRDefault="007D2502" w:rsidP="007D2502">
      <w:pPr>
        <w:pStyle w:val="NormaleWeb"/>
        <w:shd w:val="clear" w:color="auto" w:fill="FFFFFF"/>
        <w:rPr>
          <w:color w:val="000000"/>
          <w:lang w:val="en-GB"/>
        </w:rPr>
      </w:pPr>
      <w:r w:rsidRPr="00822197">
        <w:rPr>
          <w:lang w:val="en-GB"/>
        </w:rPr>
        <w:t>Rothbard,</w:t>
      </w:r>
      <w:r w:rsidRPr="00822197">
        <w:rPr>
          <w:rStyle w:val="Enfasicorsivo"/>
          <w:i w:val="0"/>
          <w:color w:val="000000"/>
          <w:lang w:val="en-GB"/>
        </w:rPr>
        <w:t xml:space="preserve"> </w:t>
      </w:r>
      <w:r w:rsidR="008002F4" w:rsidRPr="00822197">
        <w:rPr>
          <w:lang w:val="en-GB"/>
        </w:rPr>
        <w:t>M.N.</w:t>
      </w:r>
      <w:r w:rsidR="008002F4">
        <w:rPr>
          <w:lang w:val="en-GB"/>
        </w:rPr>
        <w:t xml:space="preserve">, </w:t>
      </w:r>
      <w:hyperlink r:id="rId7" w:history="1">
        <w:r w:rsidRPr="00822197">
          <w:rPr>
            <w:rStyle w:val="Collegamentoipertestuale"/>
            <w:i/>
            <w:iCs/>
            <w:color w:val="auto"/>
            <w:lang w:val="en-GB"/>
          </w:rPr>
          <w:t>Man, Economy and State</w:t>
        </w:r>
      </w:hyperlink>
      <w:r w:rsidRPr="00822197">
        <w:rPr>
          <w:rStyle w:val="Enfasicorsivo"/>
          <w:i w:val="0"/>
          <w:color w:val="000000"/>
          <w:lang w:val="en-GB"/>
        </w:rPr>
        <w:t xml:space="preserve"> (1962)</w:t>
      </w:r>
      <w:r w:rsidRPr="00822197">
        <w:rPr>
          <w:lang w:val="en-GB"/>
        </w:rPr>
        <w:t>, L. von Mises Institute, Auburn, 2004.</w:t>
      </w:r>
    </w:p>
    <w:p w14:paraId="5AB4E75B" w14:textId="77777777" w:rsidR="007D2502" w:rsidRPr="00822197" w:rsidRDefault="007D2502" w:rsidP="00602662">
      <w:pPr>
        <w:jc w:val="both"/>
        <w:rPr>
          <w:szCs w:val="24"/>
          <w:lang w:val="en-GB"/>
        </w:rPr>
      </w:pPr>
    </w:p>
    <w:p w14:paraId="691C748F" w14:textId="77777777" w:rsidR="00B77524" w:rsidRPr="007D2502" w:rsidRDefault="00B77524">
      <w:pPr>
        <w:rPr>
          <w:lang w:val="en-GB"/>
        </w:rPr>
      </w:pPr>
    </w:p>
    <w:sectPr w:rsidR="00B77524" w:rsidRPr="007D2502" w:rsidSect="00B47C03">
      <w:headerReference w:type="even" r:id="rId8"/>
      <w:head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4E7D0" w14:textId="77777777" w:rsidR="00CB7D9C" w:rsidRDefault="00CB7D9C">
      <w:r>
        <w:separator/>
      </w:r>
    </w:p>
  </w:endnote>
  <w:endnote w:type="continuationSeparator" w:id="0">
    <w:p w14:paraId="0EDBDFE9" w14:textId="77777777" w:rsidR="00CB7D9C" w:rsidRDefault="00C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D5FC" w14:textId="77777777" w:rsidR="00CB7D9C" w:rsidRDefault="00CB7D9C">
      <w:r>
        <w:separator/>
      </w:r>
    </w:p>
  </w:footnote>
  <w:footnote w:type="continuationSeparator" w:id="0">
    <w:p w14:paraId="3E40D8D5" w14:textId="77777777" w:rsidR="00CB7D9C" w:rsidRDefault="00CB7D9C">
      <w:r>
        <w:continuationSeparator/>
      </w:r>
    </w:p>
  </w:footnote>
  <w:footnote w:id="1">
    <w:p w14:paraId="1220957E" w14:textId="5169B2D3" w:rsidR="009370A5" w:rsidRDefault="009370A5" w:rsidP="009370A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Circa le dimensioni di un’impresa, </w:t>
      </w:r>
      <w:bookmarkStart w:id="0" w:name="_Hlk181877990"/>
      <w:r>
        <w:t>in base al criterio utilizzato dall’Unione europea, sono considerate grandi quelle con un numero di dipendenti superiore a 250.</w:t>
      </w:r>
      <w:bookmarkEnd w:id="0"/>
    </w:p>
  </w:footnote>
  <w:footnote w:id="2">
    <w:p w14:paraId="421F10C4" w14:textId="77777777" w:rsidR="00602662" w:rsidRDefault="00602662" w:rsidP="00602662">
      <w:pPr>
        <w:pStyle w:val="Testonotaapidipagina"/>
      </w:pPr>
      <w:r>
        <w:rPr>
          <w:rStyle w:val="Rimandonotaapidipagina"/>
        </w:rPr>
        <w:footnoteRef/>
      </w:r>
      <w:r>
        <w:t xml:space="preserve"> I costi sono dati dalla somma monetaria spesa nell’acquisto dei fattori della produzione.</w:t>
      </w:r>
    </w:p>
  </w:footnote>
  <w:footnote w:id="3">
    <w:p w14:paraId="3CD30A8B" w14:textId="77777777" w:rsidR="00720A91" w:rsidRDefault="00D66567" w:rsidP="003717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conoscenza di cui si parla qui non è la conoscenza libresca, scientifica, scolastica, formalizzata; è una conoscenza pratica, soggettiva, tacita, </w:t>
      </w:r>
      <w:r w:rsidR="00D30A1B">
        <w:t xml:space="preserve">parziale, </w:t>
      </w:r>
      <w:r w:rsidR="00371754">
        <w:t>di specifiche circostanze di tempo e di luogo</w:t>
      </w:r>
      <w:r w:rsidR="00BE2AA7">
        <w:t xml:space="preserve"> (preferenze, prodotti, tecniche, alcuni prezzi, luoghi di approvvigionamento ecc.)</w:t>
      </w:r>
      <w:r w:rsidR="00371754">
        <w:t>, acquisita nello svolgersi della vita reale, nei contatti stabiliti con altri soggetti, nei tentativi ed errori commessi.</w:t>
      </w:r>
      <w:r w:rsidR="001404A7">
        <w:t xml:space="preserve"> Naturalmente la conoscenza scientifica può contribuire al conseguimento del profitto dell’imprenditore, ma non è sufficiente, e nemmeno prevalente rispetto alla conoscenza imprenditoriale.</w:t>
      </w:r>
      <w:r w:rsidR="00BE2AA7">
        <w:t xml:space="preserve"> </w:t>
      </w:r>
    </w:p>
    <w:p w14:paraId="07483A16" w14:textId="77777777" w:rsidR="00D66567" w:rsidRDefault="00720A91" w:rsidP="00371754">
      <w:pPr>
        <w:pStyle w:val="Testonotaapidipagina"/>
        <w:jc w:val="both"/>
      </w:pPr>
      <w:r>
        <w:t>Alla conoscenza va aggiunta la valutazione (</w:t>
      </w:r>
      <w:proofErr w:type="spellStart"/>
      <w:r w:rsidRPr="00720A91">
        <w:rPr>
          <w:i/>
        </w:rPr>
        <w:t>appraisal</w:t>
      </w:r>
      <w:proofErr w:type="spellEnd"/>
      <w:r>
        <w:t>) dell’imprenditore, il quale agisce in funzione di un obiettivo futuro</w:t>
      </w:r>
      <w:r w:rsidR="00CF5EDB">
        <w:t xml:space="preserve">, dunque stima prezzi e costi futuri. La conoscenza è un </w:t>
      </w:r>
      <w:proofErr w:type="spellStart"/>
      <w:r w:rsidR="00CF5EDB" w:rsidRPr="00CF5EDB">
        <w:rPr>
          <w:i/>
        </w:rPr>
        <w:t>prius</w:t>
      </w:r>
      <w:proofErr w:type="spellEnd"/>
      <w:r w:rsidR="00CF5EDB">
        <w:t>, ma non è tutto.</w:t>
      </w:r>
    </w:p>
  </w:footnote>
  <w:footnote w:id="4">
    <w:p w14:paraId="78E90B52" w14:textId="77777777" w:rsidR="00602662" w:rsidRDefault="00602662" w:rsidP="0060266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L’interesse dunque</w:t>
      </w:r>
      <w:proofErr w:type="gramEnd"/>
      <w:r>
        <w:t xml:space="preserve"> non è il reddito esclusivo</w:t>
      </w:r>
      <w:r w:rsidR="00BD6CEF">
        <w:t xml:space="preserve"> generato dai beni capitali (v.</w:t>
      </w:r>
      <w:r w:rsidR="00B03779">
        <w:t xml:space="preserve"> </w:t>
      </w:r>
      <w:r w:rsidRPr="00B03779">
        <w:rPr>
          <w:i/>
        </w:rPr>
        <w:t>Preferenza temporale</w:t>
      </w:r>
      <w:r>
        <w:t>).</w:t>
      </w:r>
    </w:p>
  </w:footnote>
  <w:footnote w:id="5">
    <w:p w14:paraId="1F6444DF" w14:textId="77777777" w:rsidR="00602662" w:rsidRDefault="00602662" w:rsidP="0060266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realtà un certo grado di rischio esiste anche per colui che presta il </w:t>
      </w:r>
      <w:proofErr w:type="gramStart"/>
      <w:r>
        <w:t>capitale, perché</w:t>
      </w:r>
      <w:proofErr w:type="gramEnd"/>
      <w:r>
        <w:t xml:space="preserve"> se l’impresa finanziata fallisce, egli perde tutto il suo capitale. </w:t>
      </w:r>
    </w:p>
  </w:footnote>
  <w:footnote w:id="6">
    <w:p w14:paraId="64B2F10E" w14:textId="77777777" w:rsidR="00FD3CED" w:rsidRPr="00FD3CED" w:rsidRDefault="00FD3CED" w:rsidP="00FD3CE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Cs w:val="24"/>
        </w:rPr>
        <w:t xml:space="preserve">V. i </w:t>
      </w:r>
      <w:r w:rsidRPr="00FD3CED">
        <w:rPr>
          <w:i/>
          <w:szCs w:val="24"/>
        </w:rPr>
        <w:t>fattori della produzione</w:t>
      </w:r>
      <w:r>
        <w:rPr>
          <w:szCs w:val="24"/>
        </w:rPr>
        <w:t xml:space="preserve">, in P. Vernaglione, </w:t>
      </w:r>
      <w:r w:rsidRPr="00FD3CED">
        <w:rPr>
          <w:i/>
          <w:szCs w:val="24"/>
        </w:rPr>
        <w:t>Mezzi</w:t>
      </w:r>
      <w:r>
        <w:rPr>
          <w:szCs w:val="24"/>
        </w:rPr>
        <w:t>, in Rothbardiana,</w:t>
      </w:r>
      <w:r w:rsidRPr="00FD3CED">
        <w:t xml:space="preserve"> </w:t>
      </w:r>
      <w:hyperlink r:id="rId1" w:history="1">
        <w:r w:rsidRPr="00B002E2">
          <w:rPr>
            <w:rStyle w:val="Collegamentoipertestuale"/>
            <w:szCs w:val="24"/>
          </w:rPr>
          <w:t>http</w:t>
        </w:r>
        <w:r w:rsidR="00EB7D87">
          <w:rPr>
            <w:rStyle w:val="Collegamentoipertestuale"/>
            <w:szCs w:val="24"/>
          </w:rPr>
          <w:t>s</w:t>
        </w:r>
        <w:r w:rsidRPr="00B002E2">
          <w:rPr>
            <w:rStyle w:val="Collegamentoipertestuale"/>
            <w:szCs w:val="24"/>
          </w:rPr>
          <w:t>://</w:t>
        </w:r>
        <w:r w:rsidR="00EB7D87">
          <w:rPr>
            <w:rStyle w:val="Collegamentoipertestuale"/>
            <w:szCs w:val="24"/>
          </w:rPr>
          <w:t>www.</w:t>
        </w:r>
        <w:r w:rsidRPr="00B002E2">
          <w:rPr>
            <w:rStyle w:val="Collegamentoipertestuale"/>
            <w:szCs w:val="24"/>
          </w:rPr>
          <w:t>rothbard.</w:t>
        </w:r>
        <w:r w:rsidR="00EB7D87">
          <w:rPr>
            <w:rStyle w:val="Collegamentoipertestuale"/>
            <w:szCs w:val="24"/>
          </w:rPr>
          <w:t>it</w:t>
        </w:r>
        <w:r w:rsidRPr="00B002E2">
          <w:rPr>
            <w:rStyle w:val="Collegamentoipertestuale"/>
            <w:szCs w:val="24"/>
          </w:rPr>
          <w:t>/teoria/mezzi.doc</w:t>
        </w:r>
      </w:hyperlink>
      <w:r>
        <w:rPr>
          <w:szCs w:val="24"/>
        </w:rPr>
        <w:t xml:space="preserve">, 31 luglio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FC35" w14:textId="77777777" w:rsidR="00B47C03" w:rsidRDefault="00B47C03" w:rsidP="003D043E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FE7836" w14:textId="77777777" w:rsidR="00B47C03" w:rsidRDefault="00B47C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5A43" w14:textId="77777777" w:rsidR="00B47C03" w:rsidRDefault="00B47C03" w:rsidP="003D043E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3B4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1009296" w14:textId="77777777" w:rsidR="00B47C03" w:rsidRDefault="00B47C0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662"/>
    <w:rsid w:val="000F0B16"/>
    <w:rsid w:val="001404A7"/>
    <w:rsid w:val="00144D62"/>
    <w:rsid w:val="002111E0"/>
    <w:rsid w:val="00237D93"/>
    <w:rsid w:val="00265E63"/>
    <w:rsid w:val="0035533E"/>
    <w:rsid w:val="00362CF0"/>
    <w:rsid w:val="00371754"/>
    <w:rsid w:val="003B01BC"/>
    <w:rsid w:val="003C3C8D"/>
    <w:rsid w:val="003D043E"/>
    <w:rsid w:val="003D500D"/>
    <w:rsid w:val="003F20B7"/>
    <w:rsid w:val="00483521"/>
    <w:rsid w:val="004A64DE"/>
    <w:rsid w:val="004D3A4B"/>
    <w:rsid w:val="00507A4A"/>
    <w:rsid w:val="00517899"/>
    <w:rsid w:val="00531657"/>
    <w:rsid w:val="005E71FD"/>
    <w:rsid w:val="00602662"/>
    <w:rsid w:val="006076C8"/>
    <w:rsid w:val="00661081"/>
    <w:rsid w:val="0069531C"/>
    <w:rsid w:val="006F6C4B"/>
    <w:rsid w:val="00720A91"/>
    <w:rsid w:val="007D2502"/>
    <w:rsid w:val="008002F4"/>
    <w:rsid w:val="0080278D"/>
    <w:rsid w:val="00803B4F"/>
    <w:rsid w:val="00822197"/>
    <w:rsid w:val="0087311E"/>
    <w:rsid w:val="008A2EE0"/>
    <w:rsid w:val="0091668C"/>
    <w:rsid w:val="009370A5"/>
    <w:rsid w:val="00996AEB"/>
    <w:rsid w:val="00A171FB"/>
    <w:rsid w:val="00A222C7"/>
    <w:rsid w:val="00A85949"/>
    <w:rsid w:val="00A95BE6"/>
    <w:rsid w:val="00B03779"/>
    <w:rsid w:val="00B07899"/>
    <w:rsid w:val="00B12C78"/>
    <w:rsid w:val="00B47C03"/>
    <w:rsid w:val="00B53370"/>
    <w:rsid w:val="00B77524"/>
    <w:rsid w:val="00BD6CEF"/>
    <w:rsid w:val="00BE2AA7"/>
    <w:rsid w:val="00C0442E"/>
    <w:rsid w:val="00C15E15"/>
    <w:rsid w:val="00C43701"/>
    <w:rsid w:val="00CB7D9C"/>
    <w:rsid w:val="00CE2B36"/>
    <w:rsid w:val="00CF5EDB"/>
    <w:rsid w:val="00D000CD"/>
    <w:rsid w:val="00D15A51"/>
    <w:rsid w:val="00D30A1B"/>
    <w:rsid w:val="00D45565"/>
    <w:rsid w:val="00D66567"/>
    <w:rsid w:val="00DC0560"/>
    <w:rsid w:val="00E414D5"/>
    <w:rsid w:val="00E43D57"/>
    <w:rsid w:val="00E94054"/>
    <w:rsid w:val="00EB7D87"/>
    <w:rsid w:val="00F46A46"/>
    <w:rsid w:val="00FD352B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C3D2C6"/>
  <w15:chartTrackingRefBased/>
  <w15:docId w15:val="{81B9E963-6A46-45DC-B876-24F2625A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2662"/>
    <w:rPr>
      <w:sz w:val="24"/>
    </w:rPr>
  </w:style>
  <w:style w:type="paragraph" w:styleId="Titolo1">
    <w:name w:val="heading 1"/>
    <w:basedOn w:val="Normale"/>
    <w:next w:val="Normale"/>
    <w:qFormat/>
    <w:rsid w:val="00C04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rsid w:val="00C0442E"/>
    <w:pPr>
      <w:spacing w:before="0" w:after="0"/>
      <w:ind w:right="-336"/>
      <w:jc w:val="center"/>
    </w:pPr>
    <w:rPr>
      <w:rFonts w:ascii="Times New Roman" w:hAnsi="Times New Roman" w:cs="Times New Roman"/>
      <w:bCs w:val="0"/>
      <w:kern w:val="0"/>
      <w:sz w:val="28"/>
      <w:szCs w:val="28"/>
    </w:rPr>
  </w:style>
  <w:style w:type="paragraph" w:styleId="Testonotaapidipagina">
    <w:name w:val="footnote text"/>
    <w:basedOn w:val="Normale"/>
    <w:semiHidden/>
    <w:rsid w:val="00602662"/>
    <w:rPr>
      <w:sz w:val="20"/>
    </w:rPr>
  </w:style>
  <w:style w:type="character" w:styleId="Rimandonotaapidipagina">
    <w:name w:val="footnote reference"/>
    <w:semiHidden/>
    <w:rsid w:val="00602662"/>
    <w:rPr>
      <w:vertAlign w:val="superscript"/>
    </w:rPr>
  </w:style>
  <w:style w:type="character" w:styleId="Collegamentoipertestuale">
    <w:name w:val="Hyperlink"/>
    <w:rsid w:val="007D2502"/>
    <w:rPr>
      <w:color w:val="0000FF"/>
      <w:u w:val="single"/>
    </w:rPr>
  </w:style>
  <w:style w:type="character" w:styleId="Enfasicorsivo">
    <w:name w:val="Emphasis"/>
    <w:qFormat/>
    <w:rsid w:val="007D2502"/>
    <w:rPr>
      <w:i/>
      <w:iCs/>
    </w:rPr>
  </w:style>
  <w:style w:type="paragraph" w:styleId="NormaleWeb">
    <w:name w:val="Normal (Web)"/>
    <w:basedOn w:val="Normale"/>
    <w:rsid w:val="007D2502"/>
    <w:pPr>
      <w:spacing w:before="100" w:beforeAutospacing="1" w:after="100" w:afterAutospacing="1"/>
    </w:pPr>
    <w:rPr>
      <w:szCs w:val="24"/>
    </w:rPr>
  </w:style>
  <w:style w:type="paragraph" w:styleId="Intestazione">
    <w:name w:val="header"/>
    <w:basedOn w:val="Normale"/>
    <w:rsid w:val="00B47C0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4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othbard.altervista.org/books/man-economy-and-stat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othbard.altervista.org/teoria/mezzi.d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026EA-58C8-437E-BA22-644EC7B9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Soggetti del sistema economico</vt:lpstr>
    </vt:vector>
  </TitlesOfParts>
  <Company/>
  <LinksUpToDate>false</LinksUpToDate>
  <CharactersWithSpaces>7613</CharactersWithSpaces>
  <SharedDoc>false</SharedDoc>
  <HLinks>
    <vt:vector size="12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http://rothbard.altervista.org/books/man-economy-and-state.pdf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http://rothbard.altervista.org/teoria/mezzi.doc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Soggetti del sistema economico</dc:title>
  <dc:subject/>
  <dc:creator>Piero</dc:creator>
  <cp:keywords/>
  <dc:description/>
  <cp:lastModifiedBy>Piero Vernaglione</cp:lastModifiedBy>
  <cp:revision>3</cp:revision>
  <dcterms:created xsi:type="dcterms:W3CDTF">2024-03-08T16:18:00Z</dcterms:created>
  <dcterms:modified xsi:type="dcterms:W3CDTF">2024-11-07T15:51:00Z</dcterms:modified>
</cp:coreProperties>
</file>